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3D599">
      <w:pPr>
        <w:spacing w:line="460" w:lineRule="exact"/>
        <w:ind w:firstLine="643" w:firstLineChars="200"/>
        <w:jc w:val="center"/>
        <w:rPr>
          <w:rFonts w:asciiTheme="minorEastAsia" w:hAnsiTheme="minorEastAsia" w:cstheme="minorEastAsia"/>
          <w:b/>
          <w:sz w:val="32"/>
          <w:szCs w:val="24"/>
        </w:rPr>
      </w:pPr>
      <w:r>
        <w:rPr>
          <w:rFonts w:hint="eastAsia" w:asciiTheme="minorEastAsia" w:hAnsiTheme="minorEastAsia" w:cstheme="minorEastAsia"/>
          <w:b/>
          <w:sz w:val="32"/>
          <w:szCs w:val="24"/>
        </w:rPr>
        <w:t>齐鲁银行全域宣传品采购供应商入围项目招标公告</w:t>
      </w:r>
    </w:p>
    <w:p w14:paraId="7CCF889E">
      <w:pPr>
        <w:spacing w:line="460" w:lineRule="exact"/>
        <w:ind w:firstLine="643" w:firstLineChars="200"/>
        <w:jc w:val="center"/>
        <w:rPr>
          <w:rFonts w:asciiTheme="minorEastAsia" w:hAnsiTheme="minorEastAsia" w:cstheme="minorEastAsia"/>
          <w:b/>
          <w:sz w:val="32"/>
          <w:szCs w:val="24"/>
        </w:rPr>
      </w:pPr>
    </w:p>
    <w:p w14:paraId="7E60A41D">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山东省鲁成招标有限公司受齐鲁银行股份有限公司的委托，对其全域宣传品采购供应商入围项目以公开招标的方式进行采购，择优选定入围单位。</w:t>
      </w:r>
    </w:p>
    <w:p w14:paraId="6EE4A266">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一、项目名称：齐鲁银行全域宣传品采购供应商入围项目</w:t>
      </w:r>
    </w:p>
    <w:p w14:paraId="466C076D">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二、项目编号：1000001-2024-0104HW</w:t>
      </w:r>
    </w:p>
    <w:p w14:paraId="6A62A9B9">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三、项目说明：本项目为全域宣传品采购供应商入围，供货范围涵盖</w:t>
      </w:r>
      <w:r>
        <w:rPr>
          <w:rFonts w:hint="eastAsia" w:asciiTheme="minorEastAsia" w:hAnsiTheme="minorEastAsia" w:cstheme="minorEastAsia"/>
          <w:sz w:val="24"/>
          <w:szCs w:val="24"/>
          <w:lang w:val="en-US" w:eastAsia="zh-CN"/>
        </w:rPr>
        <w:t>招标人</w:t>
      </w:r>
      <w:r>
        <w:rPr>
          <w:rFonts w:hint="eastAsia" w:asciiTheme="minorEastAsia" w:hAnsiTheme="minorEastAsia" w:cstheme="minorEastAsia"/>
          <w:sz w:val="24"/>
          <w:szCs w:val="24"/>
        </w:rPr>
        <w:t>所有机构驻地，包括不限于山东省、天津市、河南省、河北省，共分为四个标段，可兼投兼中；</w:t>
      </w:r>
    </w:p>
    <w:p w14:paraId="088B3778">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一标段：粮油食品，按照符合条件的投标人数量的50%入围，最多不超过</w:t>
      </w:r>
      <w:bookmarkStart w:id="0" w:name="_GoBack"/>
      <w:bookmarkEnd w:id="0"/>
      <w:r>
        <w:rPr>
          <w:rFonts w:hint="eastAsia" w:asciiTheme="minorEastAsia" w:hAnsiTheme="minorEastAsia" w:cstheme="minorEastAsia"/>
          <w:sz w:val="24"/>
          <w:szCs w:val="24"/>
        </w:rPr>
        <w:t>5家。</w:t>
      </w:r>
    </w:p>
    <w:p w14:paraId="376898F4">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二标段：数码电器，按照符合条件的投标人数量的50%入围，最多不超过5家。</w:t>
      </w:r>
    </w:p>
    <w:p w14:paraId="4E83838E">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三标段：厨房用品，按照符合条件的投标人数量的50%入围，最多不超过5家。</w:t>
      </w:r>
    </w:p>
    <w:p w14:paraId="4752DC9C">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四标段：家庭用品，按照符合条件的投标人数量的50%入围，最多不超过5家。</w:t>
      </w:r>
    </w:p>
    <w:p w14:paraId="5E7AF989">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四、投标人资格要求：</w:t>
      </w:r>
    </w:p>
    <w:p w14:paraId="69A9AE9A">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1.投标单位须在中华人民共和国境内依法注册，具有独立法人资格，具备本项目供应实施能力的生产商或销售商；</w:t>
      </w:r>
    </w:p>
    <w:p w14:paraId="1A72882F">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2.投标单位在“信用中国”网站中被列入失信被执行人、重大税收违法案件当事人名单、政府采购严重违法失信行为记录名单等不良记录，则不得参加本次投标；</w:t>
      </w:r>
    </w:p>
    <w:p w14:paraId="34668941">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3.投标单位负责人为同一人或者存在控股、管理关系的不同投标人，不得同时参加同一标段投标；</w:t>
      </w:r>
    </w:p>
    <w:p w14:paraId="63C34F67">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4.投标单位2023年的纳税信用等级在B级（含）以上（新设立企业纳税登记为</w:t>
      </w:r>
      <w:r>
        <w:rPr>
          <w:rFonts w:asciiTheme="minorEastAsia" w:hAnsiTheme="minorEastAsia" w:cstheme="minorEastAsia"/>
          <w:sz w:val="24"/>
          <w:szCs w:val="24"/>
        </w:rPr>
        <w:t>M级及以上</w:t>
      </w:r>
      <w:r>
        <w:rPr>
          <w:rFonts w:hint="eastAsia" w:asciiTheme="minorEastAsia" w:hAnsiTheme="minorEastAsia" w:cstheme="minorEastAsia"/>
          <w:sz w:val="24"/>
          <w:szCs w:val="24"/>
        </w:rPr>
        <w:t>）；</w:t>
      </w:r>
    </w:p>
    <w:p w14:paraId="0AA47E4C">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5.不接受联合体投标，不得转包分包。</w:t>
      </w:r>
    </w:p>
    <w:p w14:paraId="2B5F8774">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五、保密要求：</w:t>
      </w:r>
    </w:p>
    <w:p w14:paraId="600A6CC2">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招标文件及由招标人提供的所有文件和资料，未经招标人书面同意，不得复印和透露、转让给第三方。</w:t>
      </w:r>
    </w:p>
    <w:p w14:paraId="3CF851B9">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六、招标文件的获取：</w:t>
      </w:r>
    </w:p>
    <w:p w14:paraId="0127A137">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1.时间：2024年12月</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日9时00分至2024年12月</w:t>
      </w:r>
      <w:r>
        <w:rPr>
          <w:rFonts w:hint="eastAsia" w:asciiTheme="minorEastAsia" w:hAnsiTheme="minorEastAsia" w:cstheme="minorEastAsia"/>
          <w:sz w:val="24"/>
          <w:szCs w:val="24"/>
          <w:lang w:val="en-US" w:eastAsia="zh-CN"/>
        </w:rPr>
        <w:t>16</w:t>
      </w:r>
      <w:r>
        <w:rPr>
          <w:rFonts w:hint="eastAsia" w:asciiTheme="minorEastAsia" w:hAnsiTheme="minorEastAsia" w:cstheme="minorEastAsia"/>
          <w:sz w:val="24"/>
          <w:szCs w:val="24"/>
        </w:rPr>
        <w:t>日17时00分（北京时间，法定节假日除外）</w:t>
      </w:r>
    </w:p>
    <w:p w14:paraId="3FEEE80D">
      <w:pPr>
        <w:spacing w:line="4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2.方式：有意参加者请登录山东省鲁成招标有限公司报名系统选择标段进行信息填报，报名链接：</w:t>
      </w:r>
      <w:r>
        <w:rPr>
          <w:rFonts w:hint="eastAsia" w:asciiTheme="minorEastAsia" w:hAnsiTheme="minorEastAsia" w:cstheme="minorEastAsia"/>
          <w:sz w:val="21"/>
          <w:szCs w:val="21"/>
        </w:rPr>
        <w:t>http://oa.lucheng.sd.cn/qpoaweb/prg/gys/baoming.aspx?id=36876pTbZ</w:t>
      </w:r>
      <w:r>
        <w:rPr>
          <w:rFonts w:hint="eastAsia" w:asciiTheme="minorEastAsia" w:hAnsiTheme="minorEastAsia" w:cstheme="minorEastAsia"/>
          <w:sz w:val="24"/>
          <w:szCs w:val="24"/>
        </w:rPr>
        <w:t>，报名时将营业执照、法定代表人授权书、2023年的纳税信用等级证明加盖单位公章上传至报名系统，请务必填写正确的单位名称、联系人、联系电话、邮箱，如因邮箱填写错误无法查收招标文件后果自负。</w:t>
      </w:r>
    </w:p>
    <w:p w14:paraId="585816AE">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注：报名时的资料查验，不代表资格审查的最终通过或合格。</w:t>
      </w:r>
    </w:p>
    <w:p w14:paraId="69EEF90B">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七、递交投标文件时间及地点：</w:t>
      </w:r>
    </w:p>
    <w:p w14:paraId="767ABA3C">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递交时间：202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日8:00-9:</w:t>
      </w:r>
      <w:r>
        <w:rPr>
          <w:rFonts w:hint="eastAsia" w:asciiTheme="minorEastAsia" w:hAnsiTheme="minorEastAsia" w:cstheme="minorEastAsia"/>
          <w:sz w:val="24"/>
          <w:szCs w:val="24"/>
          <w:lang w:val="en-US" w:eastAsia="zh-CN"/>
        </w:rPr>
        <w:t>00</w:t>
      </w:r>
      <w:r>
        <w:rPr>
          <w:rFonts w:hint="eastAsia" w:asciiTheme="minorEastAsia" w:hAnsiTheme="minorEastAsia" w:cstheme="minorEastAsia"/>
          <w:sz w:val="24"/>
          <w:szCs w:val="24"/>
        </w:rPr>
        <w:t>(北京时间)</w:t>
      </w:r>
    </w:p>
    <w:p w14:paraId="2CCCA90A">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递交地点：济南市经十东路10567号A座23楼第一会议室</w:t>
      </w:r>
    </w:p>
    <w:p w14:paraId="076EA808">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八、开标时间及地点：</w:t>
      </w:r>
    </w:p>
    <w:p w14:paraId="480EC4DB">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时间：202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日9:</w:t>
      </w:r>
      <w:r>
        <w:rPr>
          <w:rFonts w:hint="eastAsia" w:asciiTheme="minorEastAsia" w:hAnsiTheme="minorEastAsia" w:cstheme="minorEastAsia"/>
          <w:sz w:val="24"/>
          <w:szCs w:val="24"/>
          <w:lang w:val="en-US" w:eastAsia="zh-CN"/>
        </w:rPr>
        <w:t>00</w:t>
      </w:r>
      <w:r>
        <w:rPr>
          <w:rFonts w:hint="eastAsia" w:asciiTheme="minorEastAsia" w:hAnsiTheme="minorEastAsia" w:cstheme="minorEastAsia"/>
          <w:sz w:val="24"/>
          <w:szCs w:val="24"/>
        </w:rPr>
        <w:t>(北京时间)</w:t>
      </w:r>
    </w:p>
    <w:p w14:paraId="19A73C74">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地点：济南市经十东路10567号A座23楼第一会议室</w:t>
      </w:r>
    </w:p>
    <w:p w14:paraId="315404DB">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九、公告发布的媒介：</w:t>
      </w:r>
    </w:p>
    <w:p w14:paraId="49C70CD8">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山东省采购与招标网（https://www.sdbidding.org.cn/）、齐鲁银行官网（https://www.qlbchina.com/）。</w:t>
      </w:r>
    </w:p>
    <w:p w14:paraId="62D90B68">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十、联系方式：</w:t>
      </w:r>
    </w:p>
    <w:p w14:paraId="3D727131">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代理机构：山东省鲁成招标有限公司</w:t>
      </w:r>
    </w:p>
    <w:p w14:paraId="7E8F38E4">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地址：济南市经十路10567号成城大厦2403室</w:t>
      </w:r>
    </w:p>
    <w:p w14:paraId="5D5B619A">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联系人：宗经理、张经理    电话：0531-83191861/83191862</w:t>
      </w:r>
    </w:p>
    <w:p w14:paraId="52C0A05A">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邮箱：sdlc9b@163.com</w:t>
      </w:r>
    </w:p>
    <w:p w14:paraId="57759B08">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采购人：齐鲁银行股份有限公司</w:t>
      </w:r>
    </w:p>
    <w:p w14:paraId="0A58ACA9">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地址：济南市历下区经十路 10817 号双金大厦</w:t>
      </w:r>
    </w:p>
    <w:p w14:paraId="796489E3">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联系人：王老师        </w:t>
      </w:r>
    </w:p>
    <w:p w14:paraId="7D2021DD">
      <w:pPr>
        <w:spacing w:line="4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电话：0531-81915612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05"/>
    <w:rsid w:val="000F0D7D"/>
    <w:rsid w:val="00105003"/>
    <w:rsid w:val="00244671"/>
    <w:rsid w:val="004359E3"/>
    <w:rsid w:val="00575EB3"/>
    <w:rsid w:val="00800E05"/>
    <w:rsid w:val="00943605"/>
    <w:rsid w:val="00A11ECD"/>
    <w:rsid w:val="00B4445F"/>
    <w:rsid w:val="00B7656D"/>
    <w:rsid w:val="00BA4FB5"/>
    <w:rsid w:val="00CE7558"/>
    <w:rsid w:val="00D131B0"/>
    <w:rsid w:val="00DC36B1"/>
    <w:rsid w:val="00DE008B"/>
    <w:rsid w:val="00EE2641"/>
    <w:rsid w:val="00F261A0"/>
    <w:rsid w:val="1ADB5F7F"/>
    <w:rsid w:val="1B0460F3"/>
    <w:rsid w:val="296137D2"/>
    <w:rsid w:val="39F03816"/>
    <w:rsid w:val="3B556027"/>
    <w:rsid w:val="454C0CB5"/>
    <w:rsid w:val="47AF4D11"/>
    <w:rsid w:val="4D006EC8"/>
    <w:rsid w:val="55A84F8D"/>
    <w:rsid w:val="5F8B27B2"/>
    <w:rsid w:val="674D74A4"/>
    <w:rsid w:val="7BEF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spacing w:before="340" w:after="330" w:line="576"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rPr>
      <w:rFonts w:ascii="Arial" w:hAnsi="Arial"/>
      <w:szCs w:val="20"/>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1057</Words>
  <Characters>1311</Characters>
  <Lines>9</Lines>
  <Paragraphs>2</Paragraphs>
  <TotalTime>49</TotalTime>
  <ScaleCrop>false</ScaleCrop>
  <LinksUpToDate>false</LinksUpToDate>
  <CharactersWithSpaces>1325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2024-11-28T07:24:00Z</dcterms:created>
  <dc:creator>qlb</dc:creator>
  <cp:lastModifiedBy>田德磊</cp:lastModifiedBy>
  <dcterms:modified xsi:type="dcterms:W3CDTF">2024-12-09T08:05:39Z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F73850CB246B4BC3B74211913A36F87A_12</vt:lpwstr>
  </property>
</Properties>
</file>