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395,256,000.00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400,482,478.87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10,087,307.43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202,667,124.78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22,855,752.34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141,501,017.82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14,953,497.53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8,417,778.97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1.01322302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1.01288356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1.01333562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1.01333561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1.01322302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1.01288356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1.01333562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1.01333561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405,021,809.87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405,021,809.87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269,796.95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405,291,606.82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38,899,584.93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38,831,522.40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23崂山湾PPN001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37,882,342.53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22乳山国运MTN002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37,022,030.55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36,441,545.00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23嘉兴湾北PPN001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35,905,013.22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23杭州联合农商永续债01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31,336,958.25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22江北建投MTN007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30,968,794.11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25海安开投SCP001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30,275,645.75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24北京农商行永续债01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22,596,479.67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395,256,000.00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9,959,000.00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139,670,000.00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395,256,000.00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9,959,000.00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139,670,000.00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8,307,000.00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中国工商银行山东省分行资产托管专户-齐鲁安稳泉家2025年3号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1602023929200341201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1D70F94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2025-07-16T03:12:37Z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