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285,995,000.00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290,651,296.16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5,021,349.97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153,802,686.06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46,579,342.89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69,239,014.27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5,619,192.13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10,389,710.84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1.01628104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1.01585069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1.01640686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1.01612876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1.01640685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1.01628104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1.01585069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1.01640686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1.01612876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1.01640685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244,744,341.95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244,744,341.95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707,914.33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12,737.57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16.96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1,944.60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1,550,783.72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295,588,636.25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81,267,724.76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27.49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17.25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24交行永续债01BC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27,898,511.55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24洛阳城投PPN001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25,798,259.25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21合川城投MTN003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25,716,547.60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24湖北港口MTN001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25,627,000.34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22江北建投MTN007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20,645,862.74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23鲁钢铁MTN013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20,593,797.53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25泰安城投MTN002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20,358,817.53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25兰山04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20,032,001.37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15,776,543.63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5.43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285,995,000.00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4,943,000.00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151,320,000.00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45,840,000.00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68,140,000.00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10,222,000.00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285,995,000.00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4,943,000.00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151,320,000.00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45,840,000.00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68,140,000.00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10,222,000.00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1602023929200335302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6A55B85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2025-07-16T03:11:56Z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