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泉心盈196天13号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2025年半年度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产品托管人：兴业银行股份有限公司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2025-01-01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泉心盈196天13号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C1088123000003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2023-02-07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737,082,293.92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19613B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19613A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19613B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19613A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570,751.00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2025-01-01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796,577,357.53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19613A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270,441,243.90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19613B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526,136,113.63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1.08071698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19613A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1.07901005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19613B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1.08159647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1.08071698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19613A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1.07901005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19613B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1.08159647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19613A（%）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19613B（%）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1.16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4.1.1 投资组合的投资策略和运作分析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上半年，债券市场收益率先上后下。宏观经济层面，总体延续2024年四季度以来的经济恢复态势，但地产投资仍是主要拖累；期间外部受到中美贸易摩擦影响，出口面临一定压力。结构上，生产好于需求，通胀数据依然偏弱，内部有效需求不足的矛盾依然突出。货币政策层面，一季度，经济企稳背景下，央行政策转向“稳汇率、防空转和防利率风险”，并持续收紧流动性，债券收益率顺势上行；二季度，央行呵护态度明确，5月降准、降息、结构性降息集中落地，6月央行流动性投放积极，流动性宽松延续，债市收益率延续震荡下行趋势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开放式产品组合底仓以中高等级信用债为主，严控信用风险，辅助中长期利率债波段交易，在平衡风险和收益的基础上，通过波段交易，增厚组合收益。上半年，组合保持中性久期水平，灵活调整组合期限结构和品种结构，力求在控制风险的基础上为客户提供更高的投资收益。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4.1.2 投资组合的流动性风险分析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681,527,581.17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85.43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134,397,303.06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661,222,447.67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82.88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133,593,715.28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16.75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20,305,133.50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2.55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803,587.78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788,223.83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4,233,713.73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0.53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495,843.59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112,002,633.63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14.04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1,195.71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930,794.18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797,765,124.24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136,612,164.66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17.12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鑫沅鑫梅花527号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50,172,569.65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6.30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23泰山G1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37,334,896.99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创金合信恒利75号集合资产管理计划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31,749,402.75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23济南能源MTN001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31,586,131.23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19鲁创01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31,352,011.64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23海尔01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31,095,616.44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23未央债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30,980,556.17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24农发31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30,340,059.86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中信建投期货-固益联12号集合资产管理计划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30,080,661.23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23湖北银行永续债01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27,225,731.85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3.42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1,453,800,909.01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19613A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750,916,030.61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19613B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702,884,878.40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737,082,293.92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19613A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250,638,297.17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19613B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486,443,996.75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-1,453,800,909.01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19613A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-750,916,030.61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19613B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-702,884,878.40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737,082,293.92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19613A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250,638,297.17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19613B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486,443,996.75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齐鲁银行股份有限公司泉心盈196天13号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376010100101577469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兴业银行济南分行营业部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2025-08-29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0DBB660F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2025-08-06T06:10:12Z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