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753,355,629.93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102.73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45,621.00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823,411,855.37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349,946,290.35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473,465,565.02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1.09299223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1.09131008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1.09423888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1.09299223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1.09131008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1.09423888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758,489,478.73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92,015,329.57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673,320,410.32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79.60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91,124,723.04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85,169,068.41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890,606.53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873,578.85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44,714.25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491,699.83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87,348,520.98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1,051.93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351.51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845,883,765.89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93,380,959.76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11.04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55,605,646.63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6.75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19国开15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54,962,291.78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15国开18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51,732,246.58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31,742,874.35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20武侯产业PPN003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31,042,311.78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31,008,361.64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22青岛城投PPN002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30,979,558.77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23海发国资MTN003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30,696,651.78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23芝罘02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30,572,942.47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30,341,979.45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880,953,900.45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327,761,298.54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553,192,601.91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379,384,008.18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-506,982,278.70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753,355,629.93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320,666,230.20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432,689,399.73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376010100101534581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7FC502B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2025-08-06T06:08:30Z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