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H款代发客户专享理财产品于2025年07月10日到期兑付。本理财计划按照产品合同规定条款进行投资运作，理财期限303天，实现年化收益率2.95%，每万元费后净收益244.89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