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齐鲁银行鸿运财富2024年10号H款代发客户专享理财产品到期兑付公告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10号H款代发客户专享理财产品于2025年04月23日到期兑付。本理财计划按照产品合同规定条款进行投资运作，理财期限400天，实现年化收益率3.30%，每万元费后净收益361.64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