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齐鲁银行鸿运财富2024年12号A款理财产品到期兑付公告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鸿运财富2024年12号A款理财产品于2025年05月09日到期兑付。本理财计划按照产品合同规定条款进行投资运作，理财期限402天，实现年化收益率3.25%，每万元费后净收益357.95元。托管费率0.005%，销售手续费率0.30%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2025年05月09日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