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齐鲁银行鸿运财富2024年12号C款逢六有约专享理财产品到期兑付公告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12号C款逢六有约专享理财产品于2025年05月09日到期兑付。本理财计划按照产品合同规定条款进行投资运作，理财期限402天，实现年化收益率3.30%，每万元费后净收益363.45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