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齐鲁银行安稳泉家56号理财产品到期兑付公告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56号理财产品于2025年05月08日到期兑付。本理财计划按照产品合同规定条款进行投资运作，理财期限1260天，实现年化收益率4.30%，每万元费后净收益1484.38元。托管费率0.000%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