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齐鲁银行鸿运财富2025年15号F款贵宾客户专享理财产品成立公告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15号F款贵宾客户专享理财产品符合产品成立标准，于2025年05月20日成立，理财期2025年05月20日至2026年06月24日，该产品募集金额19282000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2025年05月20日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