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齐鲁银行安稳泉家2025年15号F款贵宾客户专享理财产品成立公告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15号F款贵宾客户专享理财产品符合产品成立标准，于2025年05月28日成立，理财期2025年05月28日至2026年07月03日，该产品募集金额12570000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2025年05月28日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