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齐鲁银行鸿运财富2025年20号A款理财产品成立公告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20号A款理财产品符合产品成立标准，于2025年07月29日成立，理财期2025年07月29日至2026年09月04日，该产品募集金额59240000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2025年07月29日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