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齐鲁银行鸿运财富2025年13号A款理财产品成立公告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13号A款理财产品符合产品成立标准，于2025年04月22日成立，理财期2025年04月22日至2026年05月29日，该产品募集金额100000000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