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齐鲁银行鸿运财富2025年20号C款大暑专享理财产品成立公告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20号C款大暑专享理财产品符合产品成立标准，于2025年07月29日成立，理财期2025年07月29日至2026年09月04日，该产品募集金额80000000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