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齐鲁银行安稳泉家2025年14号A款理财产品成立公告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14号A款理财产品符合产品成立标准，于2025年05月13日成立，理财期2025年05月13日至2026年06月17日，该产品募集金额149042000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2025年05月13日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