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齐鲁银行鸿运财富2025年17号C款父亲节专享理财产品成立公告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17号C款父亲节专享理财产品符合产品成立标准，于2025年06月17日成立，理财期2025年06月17日至2026年07月24日，该产品募集金额100000000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