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齐鲁银行鸿运财富2025年20号F款贵宾客户专享理财产品成立公告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20号F款贵宾客户专享理财产品符合产品成立标准，于2025年07月29日成立，理财期2025年07月29日至2026年09月04日，该产品募集金额7090000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