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齐鲁银行鸿运财富2025年20号B款理财产品成立公告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20号B款理财产品符合产品成立标准，于2025年07月29日成立，理财期2025年07月29日至2026年09月04日，该产品募集金额105000000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