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安稳泉家2024年36号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安稳泉家2024年36号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2024-12-24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202,362,000.00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206,923,048.55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4,473,036.22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103,027,902.80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75,406,768.17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8,035,482.62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15,979,858.74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1.02253905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1.0219411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1.02271096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1.02232603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1.02232603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1.02271095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1.02253905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1.0219411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1.02271096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1.02232603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1.02232603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1.02271095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24036A（%）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24036X（%）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198,831.54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148,642,877.70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72,151,670.04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148,642,877.70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72,151,670.04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349,964.48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33,815.31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60,137,278.99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789.00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209,130,151.51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72,385,105.89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34.61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40,009,814.35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19.34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20,127,464.64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25安租Y4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18,999,858.67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22世园01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17,652,890.12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22汴投02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15,513,000.00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14,831,483.78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20DFCX02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14,055,428.11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21晋商银行二级01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12,503,107.73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24恒丰银行二级资本债01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10,374,536.44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25德达03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9,894,345.89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4.78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202,362,000.00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4,377,000.00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202,362,000.00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4,377,000.00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100,740,000.00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73,760,000.00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7,860,000.00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24036X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15,625,000.00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中国工商银行山东省分行资产托管专户-齐鲁安稳泉家2024年36号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1602023929200335550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6B7D38D1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2025-10-22T03:08:41Z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