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安稳泉家2025年15号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安稳泉家2025年15号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C1088125000028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2025-05-28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423,383,000.00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2.62/年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108.52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427,239,835.62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25015A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48,482,274.23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120,593,180.24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151,104,396.89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25015F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12,686,291.49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30,171,459.51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25015L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50,464,301.77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13,737,931.49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1.00910956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1.00897534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1.00914795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1.00904438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1.00925151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1.00907891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1.00928603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1.0092515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1.00910956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1.00897534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1.00914795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1.00904438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1.00925151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1.00907891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1.00928603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1.0092515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25015A（%）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25015F（%）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25015L（%）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25015X（%）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0.67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371,792,851.37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80.19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360,673,229.93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77.79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11,119,621.44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2.40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1,244,482.17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90,616,574.97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19.54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463,653,908.51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齐鲁银行-海尔消金同业借款合同250605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50,384,262.53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5"/>
            <w:bookmarkStart w:id="1" w:name="OLE_LINK6"/>
            <w:r>
              <w:rPr>
                <w:rFonts w:ascii="宋体" w:hAnsi="宋体" w:cs="宋体"/>
                <w:color w:val="000000"/>
                <w:sz w:val="24"/>
                <w:szCs w:val="24"/>
              </w:rPr>
              <w:t>11.79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25余姚城投MTN001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40,722,724.93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齐鲁银行-汇通金租同业借款合同250625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40,232,312.44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25威海高新MTN001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39,855,506.85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25西安银行永续债01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39,791,973.15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24江阴国联PPN001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36,373,530.58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20泉州银行永续债01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32,361,845.29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25东财01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30,288,000.00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23中原银行永续债01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26,605,730.82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23中铝国工MTN002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22,768,558.25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5.33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齐鲁银行-海尔消金同业借款合同250605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海尔消费金融有限公司</w:t>
            </w: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一次性付息</w:t>
            </w: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拆放同业</w:t>
            </w: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b w:val="0"/>
                <w:i w:val="0"/>
                <w:strike w:val="0"/>
                <w:sz w:val="24"/>
                <w:u w:val="none"/>
              </w:rPr>
              <w:t>齐鲁银行-汇通金租同业借款合同250625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山东汇通金融租赁有限公司</w:t>
            </w: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261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一次性付息</w:t>
            </w:r>
          </w:p>
        </w:tc>
        <w:tc>
          <w:tcPr>
            <w:tcW w:w="2133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b w:val="0"/>
                <w:i w:val="0"/>
                <w:strike w:val="0"/>
                <w:sz w:val="24"/>
                <w:u w:val="none"/>
              </w:rPr>
              <w:t>拆放同业</w:t>
            </w:r>
          </w:p>
        </w:tc>
        <w:tc>
          <w:tcPr>
            <w:tcW w:w="1567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正常</w:t>
            </w: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423,383,000.00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48,051,000.00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119,500,000.00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25015C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149,750,000.00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25015F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12,570,000.00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25015H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29,900,000.00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25015L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25015X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13,612,000.00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423,383,000.00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48,051,000.00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119,500,000.00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25015C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149,750,000.00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25015F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12,570,000.00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25015H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29,900,000.00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25015L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25015X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13,612,000.00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中国工商银行股份有限公司山东省分行资产托管专户-齐鲁安稳泉家2025年15号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1602023929200355513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21B4606"/>
    <w:rsid w:val="63FA7DBC"/>
    <w:rsid w:val="6ACC0B2B"/>
    <w:rsid w:val="77AA429A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2025-10-22T03:09:54Z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