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鸿运财富2025年11号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鸿运财富2025年11号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C1088125000018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2025-04-01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319,987,000.00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2.72/年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110.68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324,379,321.69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25011A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101,353,698.82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50,689,383.83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50,681,863.42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10,141,408.75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30,410,622.04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50,699,411.24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30,402,933.59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1.01372656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1.01353698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1.01378767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1.01363726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1.01393808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1.0136874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1.01398822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1.01393808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1.01372656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1.01353698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1.01378767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1.01363726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1.01393808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1.0136874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1.01398822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1.01393808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25011A（%）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25011X（%）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397,663.08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317,975,042.15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88.57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57,209,424.79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317,975,042.15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88.57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57,209,424.79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789,404.86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10,536.24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40,254,929.30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11.21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1,557.12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1,117.60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359,020,933.43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57,618,741.72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16.05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40,254,929.30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12.41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24常德城投PPN001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31,055,206.03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24青岛城投MTN007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30,860,636.30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25威海产投MTN002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30,597,964.52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GV青源01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30,263,649.45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24农业银行CD245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29,982,295.07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25农业银行CD208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24,687,090.82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23江北新区MTN009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21,148,836.71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23岳阳城建PPN002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21,093,039.18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21青山湖PPN001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20,429,903.29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319,987,000.00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10,002,000.00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29,985,000.00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319,987,000.00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10,002,000.00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29,985,000.00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中国工商银行股份有限公司山东省分行资产托管专户-齐鲁鸿运财富2025年11号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1602023929200349339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9877AD9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2025-10-22T03:22:35Z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